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6"/>
          <w:szCs w:val="36"/>
        </w:rPr>
        <w:t>2020年“魅力团支书”报名表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团委（盖章）：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612"/>
        <w:gridCol w:w="2332"/>
        <w:gridCol w:w="1261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40" w:right="0" w:hanging="24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40" w:right="0" w:hanging="24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QQ/微信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所在团支部名称</w:t>
            </w:r>
          </w:p>
        </w:tc>
        <w:tc>
          <w:tcPr>
            <w:tcW w:w="75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4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个人主要事迹（300字以内，文字鲜活生动，适宜在新媒体平台上传播报道）</w:t>
            </w:r>
          </w:p>
        </w:tc>
        <w:tc>
          <w:tcPr>
            <w:tcW w:w="82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t>备注：团支部名称务必详细。如：财经学院经济统计学专业2019级1班团支部。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2020-11-22T15:14:32Z</dcterms:created>
  <dc:creator>Administrator.DESKTOP-08JHD3H</dc:creator>
  <cp:lastModifiedBy>euot</cp:lastModifiedBy>
  <dcterms:modified xsi:type="dcterms:W3CDTF">2020-11-22T15:14:54Z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