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311"/>
        <w:jc w:val="center"/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  <w:t>第五届“感动长师”校园人物推荐表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3"/>
        <w:gridCol w:w="1352"/>
        <w:gridCol w:w="849"/>
        <w:gridCol w:w="1376"/>
        <w:gridCol w:w="848"/>
        <w:gridCol w:w="1195"/>
        <w:gridCol w:w="17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迹</w:t>
            </w:r>
          </w:p>
        </w:tc>
        <w:tc>
          <w:tcPr>
            <w:tcW w:w="76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文字简明扼要，字数不得超过500字。推荐材料另附。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推荐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6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559" w:firstLine="4059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（公 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评 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委员会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76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7"/>
          <w:szCs w:val="27"/>
        </w:rPr>
        <w:t>注：</w:t>
      </w: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  <w:t>推荐材料需另附2000字左右详细事迹材料1份、2寸照片1张（集体不提供）、7寸彩色生活照1张。（以上材料均需提供纸质版和电子版各一份）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E6956"/>
    <w:rsid w:val="3A5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2021-03-24T14:44:00Z</dcterms:created>
  <dc:creator>euot</dc:creator>
  <cp:lastModifiedBy>euot</cp:lastModifiedBy>
  <dcterms:modified xsi:type="dcterms:W3CDTF">2021-03-24T14:45:13Z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3B055D2EF6FC40FF9A4E34C561578554</vt:lpwstr>
  </property>
</Properties>
</file>